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F6" w:rsidRPr="00FD7DF6" w:rsidRDefault="00FD7DF6" w:rsidP="00850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D7DF6" w:rsidRPr="00FD7DF6" w:rsidRDefault="00FD7DF6" w:rsidP="00850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051">
        <w:rPr>
          <w:rFonts w:ascii="Times New Roman" w:hAnsi="Times New Roman" w:cs="Times New Roman"/>
          <w:b/>
          <w:sz w:val="24"/>
          <w:szCs w:val="24"/>
        </w:rPr>
        <w:t>Законные представители несут полную ответственность за уплату налогов и погашение задолженност</w:t>
      </w:r>
      <w:r w:rsidR="00380851">
        <w:rPr>
          <w:rFonts w:ascii="Times New Roman" w:hAnsi="Times New Roman" w:cs="Times New Roman"/>
          <w:b/>
          <w:sz w:val="24"/>
          <w:szCs w:val="24"/>
        </w:rPr>
        <w:t>и</w:t>
      </w:r>
      <w:r w:rsidRPr="00850051">
        <w:rPr>
          <w:rFonts w:ascii="Times New Roman" w:hAnsi="Times New Roman" w:cs="Times New Roman"/>
          <w:b/>
          <w:sz w:val="24"/>
          <w:szCs w:val="24"/>
        </w:rPr>
        <w:t xml:space="preserve"> своих несовершеннолетних детей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 или попечители) несут полную ответственность за уплату налогов и погашение задолженност</w:t>
      </w:r>
      <w:r w:rsidR="00380851">
        <w:rPr>
          <w:rFonts w:ascii="Times New Roman" w:hAnsi="Times New Roman" w:cs="Times New Roman"/>
          <w:sz w:val="24"/>
          <w:szCs w:val="24"/>
        </w:rPr>
        <w:t>и</w:t>
      </w:r>
      <w:r w:rsidRPr="00850051">
        <w:rPr>
          <w:rFonts w:ascii="Times New Roman" w:hAnsi="Times New Roman" w:cs="Times New Roman"/>
          <w:sz w:val="24"/>
          <w:szCs w:val="24"/>
        </w:rPr>
        <w:t xml:space="preserve"> своих несовершеннолетних детей. Эта обязанность закреплена в статьях 26–28 Гражданского кодекса РФ и статье 27 Налогового кодекса РФ.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Если налог на имущество (квартиру, дом, земельный участок), зарегистрированное на ребенка, или НДФЛ с продажи его доли не оплачивается вовремя, Федеральная налоговая служба (ФНС</w:t>
      </w:r>
      <w:r w:rsidR="00380851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850051">
        <w:rPr>
          <w:rFonts w:ascii="Times New Roman" w:hAnsi="Times New Roman" w:cs="Times New Roman"/>
          <w:sz w:val="24"/>
          <w:szCs w:val="24"/>
        </w:rPr>
        <w:t>) инициирует процедуру принудительного взыскания. Взыскание производится в упрощенном порядке: сумма долга вместе с пенями списывается напрямую с банковских счетов или зарплатных карт родителей.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 xml:space="preserve">Для контроля налоговых обязательств рекомендуется подключить функцию «Семейный доступ» в </w:t>
      </w:r>
      <w:r w:rsidR="00380851">
        <w:rPr>
          <w:rFonts w:ascii="Times New Roman" w:hAnsi="Times New Roman" w:cs="Times New Roman"/>
          <w:sz w:val="24"/>
          <w:szCs w:val="24"/>
        </w:rPr>
        <w:t>л</w:t>
      </w:r>
      <w:r w:rsidRPr="00850051">
        <w:rPr>
          <w:rFonts w:ascii="Times New Roman" w:hAnsi="Times New Roman" w:cs="Times New Roman"/>
          <w:sz w:val="24"/>
          <w:szCs w:val="24"/>
        </w:rPr>
        <w:t xml:space="preserve">ичном кабинете налогоплательщика на сайте </w:t>
      </w:r>
      <w:r w:rsidR="00380851">
        <w:rPr>
          <w:rFonts w:ascii="Times New Roman" w:hAnsi="Times New Roman" w:cs="Times New Roman"/>
          <w:sz w:val="24"/>
          <w:szCs w:val="24"/>
        </w:rPr>
        <w:t>налогового ведомства</w:t>
      </w:r>
      <w:r w:rsidRPr="00850051">
        <w:rPr>
          <w:rFonts w:ascii="Times New Roman" w:hAnsi="Times New Roman" w:cs="Times New Roman"/>
          <w:sz w:val="24"/>
          <w:szCs w:val="24"/>
        </w:rPr>
        <w:t>. Это позволяет видеть начисления по имуществу ребенка в своем профиле и оплачивать их онлайн. Существует несколько официальных и надежных способов, с помощью которых родители могут проверить наличие налоговых начислений и задолженност</w:t>
      </w:r>
      <w:r w:rsidR="00380851">
        <w:rPr>
          <w:rFonts w:ascii="Times New Roman" w:hAnsi="Times New Roman" w:cs="Times New Roman"/>
          <w:sz w:val="24"/>
          <w:szCs w:val="24"/>
        </w:rPr>
        <w:t>и</w:t>
      </w:r>
      <w:r w:rsidRPr="00850051">
        <w:rPr>
          <w:rFonts w:ascii="Times New Roman" w:hAnsi="Times New Roman" w:cs="Times New Roman"/>
          <w:sz w:val="24"/>
          <w:szCs w:val="24"/>
        </w:rPr>
        <w:t xml:space="preserve"> своих несовершеннолетних детей: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1. Личный кабинет налогоплательщика (сервис «Семейный доступ»).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Это самый удобный способ контроля. ФНС разработала специальный функционал, который позволяет объединить профили родителя и ребенка. Для этого необходимо:</w:t>
      </w:r>
    </w:p>
    <w:p w:rsid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850051">
        <w:rPr>
          <w:rFonts w:ascii="Times New Roman" w:hAnsi="Times New Roman" w:cs="Times New Roman"/>
          <w:sz w:val="24"/>
          <w:szCs w:val="24"/>
        </w:rPr>
        <w:t>арегистрировать личный кабинет для ребенка (через налоговую инспекцию с паспортом родителя и свидетельством о рождении, либо через подтвержденную учетную запись Госуслуг).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r w:rsidRPr="00850051">
        <w:rPr>
          <w:rFonts w:ascii="Times New Roman" w:hAnsi="Times New Roman" w:cs="Times New Roman"/>
          <w:sz w:val="24"/>
          <w:szCs w:val="24"/>
        </w:rPr>
        <w:t xml:space="preserve"> личном кабинете родителя в разделе «Профиль» перейти во вкладку «Семейный доступ», ввести ИНН ребенка и отправить запрос на подключение.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</w:t>
      </w:r>
      <w:r w:rsidRPr="00850051">
        <w:rPr>
          <w:rFonts w:ascii="Times New Roman" w:hAnsi="Times New Roman" w:cs="Times New Roman"/>
          <w:sz w:val="24"/>
          <w:szCs w:val="24"/>
        </w:rPr>
        <w:t>одтвердить этот запрос в личном кабинете самого ребенка.</w:t>
      </w:r>
    </w:p>
    <w:p w:rsid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После настройки все начисления по имуществу несовершеннолетнего будут отображаться в разделе «Налоги» родительского профиля, где их можно сразу оплатить онлайн без ввода реквизитов вручную.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2. Портал «Госуслуги».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Если у ребенка есть собственная подтвержденная учетная запись (доступна с 14 лет), информация о налоговой задолженности автоматически появится и в профиле родителей, если они добавлены как законные представители или настроена передача уведомлений. |Родители могут получить уведомление о задолженности. Также проверить долги можно в общем разделе портала «Поиск налогов».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3. Сервисы банков и приложения.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 xml:space="preserve">Узнать сумму долга можно напрямую через банковские мобильные приложения большинства крупных российских банков. Для поиска достаточно зайти в раздел платежей «Налоги, штрафы, пошлины», выбрать поиск по ИНН и ввести индивидуальный номер налогоплательщика ребенка. 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4. Традиционные способы.</w:t>
      </w: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lastRenderedPageBreak/>
        <w:t xml:space="preserve">Для получения налогового уведомления родители могут лично обратиться в любую инспекцию ФНС или МФЦ со своим паспортом и свидетельством о рождении ребенка. </w:t>
      </w:r>
    </w:p>
    <w:p w:rsidR="00850051" w:rsidRPr="00850051" w:rsidRDefault="00850051" w:rsidP="00850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85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51">
        <w:rPr>
          <w:rFonts w:ascii="Times New Roman" w:hAnsi="Times New Roman" w:cs="Times New Roman"/>
          <w:sz w:val="24"/>
          <w:szCs w:val="24"/>
        </w:rPr>
        <w:t>Важно помнить, что налоговые уведомления не всегда приходят по почте: если у ребенка подключен электронный документооборот или семейный доступ, бумажное письмо отправлено не будет. Кроме того, сведения о налогах защищены режимом налоговой тайны, поэтому узнать точную сумму долга просто по телефону горячей линии ФНС невозможно — потребуется идентификация личности представителя и подтверждение родства.</w:t>
      </w:r>
    </w:p>
    <w:p w:rsidR="00850051" w:rsidRPr="00850051" w:rsidRDefault="00850051" w:rsidP="0020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0051" w:rsidRPr="00850051" w:rsidRDefault="00850051" w:rsidP="0020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429" w:rsidRPr="00207412" w:rsidRDefault="00B35429" w:rsidP="00207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35429" w:rsidRPr="00207412" w:rsidSect="000F5B46">
      <w:pgSz w:w="11905" w:h="16838"/>
      <w:pgMar w:top="567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B2E3928"/>
    <w:multiLevelType w:val="hybridMultilevel"/>
    <w:tmpl w:val="527CE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F10F7"/>
    <w:multiLevelType w:val="hybridMultilevel"/>
    <w:tmpl w:val="C67A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94"/>
    <w:rsid w:val="00070C45"/>
    <w:rsid w:val="00073A5C"/>
    <w:rsid w:val="00096DCC"/>
    <w:rsid w:val="000C05E6"/>
    <w:rsid w:val="000C745F"/>
    <w:rsid w:val="000F5B46"/>
    <w:rsid w:val="00123740"/>
    <w:rsid w:val="00124081"/>
    <w:rsid w:val="00136B54"/>
    <w:rsid w:val="00150794"/>
    <w:rsid w:val="00166236"/>
    <w:rsid w:val="00176FA7"/>
    <w:rsid w:val="00196852"/>
    <w:rsid w:val="001C1A3D"/>
    <w:rsid w:val="00207412"/>
    <w:rsid w:val="00215A85"/>
    <w:rsid w:val="00230EB1"/>
    <w:rsid w:val="002472BB"/>
    <w:rsid w:val="00270F29"/>
    <w:rsid w:val="00272418"/>
    <w:rsid w:val="00282AA7"/>
    <w:rsid w:val="0029269A"/>
    <w:rsid w:val="00294E39"/>
    <w:rsid w:val="002A6DA0"/>
    <w:rsid w:val="002D3E39"/>
    <w:rsid w:val="003452E4"/>
    <w:rsid w:val="00345E63"/>
    <w:rsid w:val="00377774"/>
    <w:rsid w:val="00380851"/>
    <w:rsid w:val="003832D7"/>
    <w:rsid w:val="00404FFD"/>
    <w:rsid w:val="00405164"/>
    <w:rsid w:val="0041142A"/>
    <w:rsid w:val="00437EF5"/>
    <w:rsid w:val="0044583D"/>
    <w:rsid w:val="004502F1"/>
    <w:rsid w:val="00483E89"/>
    <w:rsid w:val="00486803"/>
    <w:rsid w:val="00510BA9"/>
    <w:rsid w:val="00545131"/>
    <w:rsid w:val="00552B84"/>
    <w:rsid w:val="0055607F"/>
    <w:rsid w:val="005921B6"/>
    <w:rsid w:val="005B3964"/>
    <w:rsid w:val="005B45ED"/>
    <w:rsid w:val="005F7E7A"/>
    <w:rsid w:val="006024BD"/>
    <w:rsid w:val="00604E5D"/>
    <w:rsid w:val="00606544"/>
    <w:rsid w:val="00613C96"/>
    <w:rsid w:val="00661F06"/>
    <w:rsid w:val="0066686F"/>
    <w:rsid w:val="006821B3"/>
    <w:rsid w:val="006863A8"/>
    <w:rsid w:val="006C7569"/>
    <w:rsid w:val="00710FBE"/>
    <w:rsid w:val="00765BEF"/>
    <w:rsid w:val="007860D6"/>
    <w:rsid w:val="007C3005"/>
    <w:rsid w:val="007D36E2"/>
    <w:rsid w:val="007E17AB"/>
    <w:rsid w:val="007E5980"/>
    <w:rsid w:val="007E5A40"/>
    <w:rsid w:val="007F5234"/>
    <w:rsid w:val="0081408D"/>
    <w:rsid w:val="00823C4B"/>
    <w:rsid w:val="00850051"/>
    <w:rsid w:val="00857DE5"/>
    <w:rsid w:val="008B338C"/>
    <w:rsid w:val="008C2C6F"/>
    <w:rsid w:val="00915E5A"/>
    <w:rsid w:val="00937B9D"/>
    <w:rsid w:val="009635AF"/>
    <w:rsid w:val="00991C8F"/>
    <w:rsid w:val="00A001A6"/>
    <w:rsid w:val="00A06F90"/>
    <w:rsid w:val="00A10513"/>
    <w:rsid w:val="00A84762"/>
    <w:rsid w:val="00A859C7"/>
    <w:rsid w:val="00AC0606"/>
    <w:rsid w:val="00AC1C8B"/>
    <w:rsid w:val="00AE7924"/>
    <w:rsid w:val="00B05F43"/>
    <w:rsid w:val="00B210C1"/>
    <w:rsid w:val="00B35429"/>
    <w:rsid w:val="00B61396"/>
    <w:rsid w:val="00BD024D"/>
    <w:rsid w:val="00BD39A8"/>
    <w:rsid w:val="00BE3039"/>
    <w:rsid w:val="00C21CEA"/>
    <w:rsid w:val="00C6576D"/>
    <w:rsid w:val="00C72394"/>
    <w:rsid w:val="00CC6645"/>
    <w:rsid w:val="00D16129"/>
    <w:rsid w:val="00D37A02"/>
    <w:rsid w:val="00D62B6F"/>
    <w:rsid w:val="00DA04D3"/>
    <w:rsid w:val="00DA291C"/>
    <w:rsid w:val="00DA5884"/>
    <w:rsid w:val="00DB36E2"/>
    <w:rsid w:val="00DD13FD"/>
    <w:rsid w:val="00DE7B40"/>
    <w:rsid w:val="00E15E51"/>
    <w:rsid w:val="00E27F71"/>
    <w:rsid w:val="00E46E84"/>
    <w:rsid w:val="00E50B51"/>
    <w:rsid w:val="00E53AC8"/>
    <w:rsid w:val="00E745E2"/>
    <w:rsid w:val="00E93032"/>
    <w:rsid w:val="00EA39DF"/>
    <w:rsid w:val="00EB71AE"/>
    <w:rsid w:val="00EC2095"/>
    <w:rsid w:val="00EC59E6"/>
    <w:rsid w:val="00ED0BA2"/>
    <w:rsid w:val="00EF0389"/>
    <w:rsid w:val="00EF4D09"/>
    <w:rsid w:val="00F30B2E"/>
    <w:rsid w:val="00F34901"/>
    <w:rsid w:val="00F651DC"/>
    <w:rsid w:val="00F90C5F"/>
    <w:rsid w:val="00F9338C"/>
    <w:rsid w:val="00FB0CB2"/>
    <w:rsid w:val="00FB4E73"/>
    <w:rsid w:val="00FB75A2"/>
    <w:rsid w:val="00FC5307"/>
    <w:rsid w:val="00FD2149"/>
    <w:rsid w:val="00FD7DF6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2C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2C6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F1"/>
    <w:pPr>
      <w:ind w:left="720"/>
      <w:contextualSpacing/>
    </w:pPr>
  </w:style>
  <w:style w:type="character" w:styleId="a4">
    <w:name w:val="Hyperlink"/>
    <w:basedOn w:val="a0"/>
    <w:uiPriority w:val="99"/>
    <w:unhideWhenUsed/>
    <w:qFormat/>
    <w:rsid w:val="00F30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D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FB4E7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8C2C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2C6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7C30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2C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2C6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F1"/>
    <w:pPr>
      <w:ind w:left="720"/>
      <w:contextualSpacing/>
    </w:pPr>
  </w:style>
  <w:style w:type="character" w:styleId="a4">
    <w:name w:val="Hyperlink"/>
    <w:basedOn w:val="a0"/>
    <w:uiPriority w:val="99"/>
    <w:unhideWhenUsed/>
    <w:qFormat/>
    <w:rsid w:val="00F30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D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FB4E7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8C2C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2C6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7C30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392B6-2B9B-430E-A850-08D3637A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Баумцвейгер Ольга Геннадьевна</dc:creator>
  <cp:lastModifiedBy>Полевик Екатерина Петровна</cp:lastModifiedBy>
  <cp:revision>13</cp:revision>
  <cp:lastPrinted>2024-02-27T00:43:00Z</cp:lastPrinted>
  <dcterms:created xsi:type="dcterms:W3CDTF">2026-07-15T06:05:00Z</dcterms:created>
  <dcterms:modified xsi:type="dcterms:W3CDTF">2026-08-13T06:29:00Z</dcterms:modified>
</cp:coreProperties>
</file>